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0F518" w14:textId="4B72EF4C" w:rsidR="00C24AAF" w:rsidRPr="00C24AAF" w:rsidRDefault="00C24AAF" w:rsidP="00C24AA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</w:p>
    <w:p w14:paraId="1AA782FF" w14:textId="77777777" w:rsidR="00C24AAF" w:rsidRPr="00C24AAF" w:rsidRDefault="00C24AAF" w:rsidP="00C24AA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Комиссии по разработке Территориальной программы ОМС</w:t>
      </w:r>
    </w:p>
    <w:p w14:paraId="27592BFB" w14:textId="316ED8B9" w:rsidR="00C24AAF" w:rsidRPr="00C24AAF" w:rsidRDefault="00C24AAF" w:rsidP="00C24AA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51E6C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51E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г. № 0</w:t>
      </w:r>
      <w:r w:rsidR="004D41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24AAF">
        <w:rPr>
          <w:rFonts w:ascii="Times New Roman" w:eastAsia="Times New Roman" w:hAnsi="Times New Roman" w:cs="Times New Roman"/>
          <w:sz w:val="26"/>
          <w:szCs w:val="26"/>
          <w:lang w:eastAsia="ru-RU"/>
        </w:rPr>
        <w:t>-2023</w:t>
      </w:r>
    </w:p>
    <w:p w14:paraId="1C99BF60" w14:textId="77777777" w:rsidR="003330E7" w:rsidRPr="00F04006" w:rsidRDefault="003330E7" w:rsidP="003330E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75F2CF" w14:textId="1F3C0CC2" w:rsidR="00D96D42" w:rsidRPr="001D6CCC" w:rsidRDefault="00C24AAF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45928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="003330E7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6F0E475" w14:textId="6D8F7834" w:rsidR="008C5271" w:rsidRPr="001D6CCC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2F2963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D6CCC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14:paraId="22DD8830" w14:textId="497F953B" w:rsidR="00AE5A42" w:rsidRPr="001D6CC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14:paraId="3E8CCCE1" w14:textId="77777777" w:rsidR="00BA7A1C" w:rsidRPr="001D6CC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F032BDB" w14:textId="7219B142" w:rsidR="00AE5A42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6CCC">
        <w:rPr>
          <w:rFonts w:ascii="Times New Roman" w:hAnsi="Times New Roman" w:cs="Times New Roman"/>
          <w:b/>
          <w:sz w:val="26"/>
          <w:szCs w:val="26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показателей.</w:t>
      </w:r>
    </w:p>
    <w:p w14:paraId="5EB22770" w14:textId="739FD444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F3A13" w14:textId="2BC41726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CCC">
        <w:rPr>
          <w:rFonts w:ascii="Times New Roman" w:hAnsi="Times New Roman" w:cs="Times New Roman"/>
          <w:b/>
          <w:sz w:val="24"/>
          <w:szCs w:val="24"/>
        </w:rPr>
        <w:t>1.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</w:t>
      </w:r>
      <w:r w:rsidR="009446C5" w:rsidRPr="001D6CCC">
        <w:rPr>
          <w:rFonts w:ascii="Times New Roman" w:hAnsi="Times New Roman" w:cs="Times New Roman"/>
          <w:b/>
          <w:sz w:val="24"/>
          <w:szCs w:val="24"/>
        </w:rPr>
        <w:t>.</w:t>
      </w:r>
    </w:p>
    <w:p w14:paraId="53F6E97C" w14:textId="77777777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14:paraId="7DF4B9C7" w14:textId="3087FECE" w:rsidR="000B740D" w:rsidRPr="001D6CCC" w:rsidRDefault="000B740D" w:rsidP="000B740D">
      <w:pPr>
        <w:pStyle w:val="ConsPlusNormal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0B740D" w:rsidRPr="001D6CCC" w14:paraId="1C9A0160" w14:textId="77777777" w:rsidTr="00780F0B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D63C" w14:textId="77777777" w:rsidR="000B740D" w:rsidRPr="001D6CCC" w:rsidRDefault="000B740D" w:rsidP="000B7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11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2C1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6054AA2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EF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84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0B740D" w:rsidRPr="001D6CCC" w14:paraId="5C6E44D1" w14:textId="77777777" w:rsidTr="00780F0B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38D33" w14:textId="6855FE7C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8BF" w14:textId="4D7CB774" w:rsidR="000B740D" w:rsidRPr="001D6CCC" w:rsidRDefault="002F4B8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0B740D" w:rsidRPr="001D6CCC" w14:paraId="3FC0EF7A" w14:textId="77777777" w:rsidTr="00780F0B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25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3C0F1F8B" w14:textId="77777777" w:rsidTr="00780F0B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020B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15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17442" w14:textId="4792CC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048" w14:textId="24C2089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84FA7A4" w14:textId="6F61A803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BD8E7D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B268B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2DEFBDF" w14:textId="7277BCFE" w:rsidR="00B268B9" w:rsidRPr="001D6CCC" w:rsidRDefault="00B268B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в текущем периоде выше среднего значения по субъекту Российской Федерации **** в текущем периоде (далее – выше среднего) – 0,5 балла; В текущем периоде достигнуто максимально возможное значение показателя (далее – максимальное возможное значение)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336E6862" w14:textId="77777777" w:rsidTr="00780F0B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07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37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C90B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D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50F1D77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8E466BE" w14:textId="2B84EF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  <w:proofErr w:type="gramStart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7C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23F84210" w14:textId="77777777" w:rsidTr="00780F0B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5F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5F8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BD0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6F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404BD1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4D70502" w14:textId="6F59EAB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58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0D2F8603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05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D6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D1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AC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E2B1F2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756FA1B" w14:textId="0C08B48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69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318960F" w14:textId="77777777" w:rsidTr="00780F0B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26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8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059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FD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B1E3D3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21FE522" w14:textId="3897D8D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4E5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05C4C90" w14:textId="77777777" w:rsidTr="00780F0B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7C3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123E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A57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F250" w14:textId="0256AF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  <w:proofErr w:type="gramStart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01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074AB1" w14:textId="77777777" w:rsidTr="00780F0B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5B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B740D" w:rsidRPr="001D6CCC" w14:paraId="55FB42AB" w14:textId="77777777" w:rsidTr="00780F0B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49A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3D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6C3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95" w14:textId="17F40B4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63108F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1393EAFE" w14:textId="0320BE6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2CAAC2FA" w14:textId="00BC00AA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  <w:proofErr w:type="gramStart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D3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9B8099" w14:textId="77777777" w:rsidTr="00780F0B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0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DFCB" w14:textId="025EB8F3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</w:t>
            </w:r>
            <w:r w:rsidR="008A1975"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кровообращения*, имеющих высокий риск преждевременной смерти, за период.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5C3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5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% - 0 баллов;</w:t>
            </w:r>
          </w:p>
          <w:p w14:paraId="7DB787D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41275619" w14:textId="0F2C8653" w:rsidR="00D1409B" w:rsidRPr="001D6CCC" w:rsidRDefault="000B740D" w:rsidP="00D140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eastAsia="Times New Roman" w:hAnsi="Times New Roman" w:cs="Times New Roman"/>
              </w:rPr>
              <w:t>Уменьшение</w:t>
            </w:r>
            <w:r w:rsidRPr="001D6CCC">
              <w:rPr>
                <w:rFonts w:ascii="Times New Roman" w:eastAsia="Times New Roman" w:hAnsi="Times New Roman" w:cs="Times New Roman"/>
              </w:rPr>
              <w:br/>
              <w:t xml:space="preserve"> ≥ 10 % - 1 балл</w:t>
            </w:r>
            <w:r w:rsidR="00D1409B" w:rsidRPr="001D6CCC">
              <w:rPr>
                <w:rFonts w:ascii="Times New Roman" w:eastAsia="Times New Roman" w:hAnsi="Times New Roman" w:cs="Times New Roman"/>
              </w:rPr>
              <w:t xml:space="preserve">; </w:t>
            </w:r>
            <w:r w:rsidR="00D1409B" w:rsidRPr="001D6CCC">
              <w:rPr>
                <w:rFonts w:ascii="Times New Roman" w:hAnsi="Times New Roman" w:cs="Times New Roman"/>
              </w:rPr>
              <w:t>Значение показателя в текущем периоде ниже среднего значения по субъекту Российской Федерации в текущем периоде (далее - ниже среднего) - 0,5 балла;</w:t>
            </w:r>
          </w:p>
          <w:p w14:paraId="04E4558D" w14:textId="1D1ED008" w:rsidR="000B740D" w:rsidRPr="001D6CCC" w:rsidRDefault="00D1409B" w:rsidP="00D14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A61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546ED215" w14:textId="77777777" w:rsidTr="00780F0B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542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5EC" w14:textId="6B4675F2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6AE1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32E" w14:textId="3011408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169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CDAE9E5" w14:textId="77777777" w:rsidTr="00780F0B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5C0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232" w14:textId="3D746756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68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D3C" w14:textId="1063BF5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52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AB26031" w14:textId="77777777" w:rsidTr="00780F0B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DB46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C12E" w14:textId="2C3FE810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AD6C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A2B" w14:textId="0740BE6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– 2 балла</w:t>
            </w:r>
            <w:proofErr w:type="gramStart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8EB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7EFC401D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23D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2D2" w14:textId="0F0EA8A9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FE1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51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299204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77773C18" w14:textId="5BFAD04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proofErr w:type="gramStart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>; Ниже</w:t>
            </w:r>
            <w:proofErr w:type="gramEnd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66D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19B46612" w14:textId="77777777" w:rsidTr="00780F0B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73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60" w14:textId="3DA7780E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D72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66E" w14:textId="6B36FE8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&lt;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301B6A37" w14:textId="20A360B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- 1 балл;</w:t>
            </w:r>
          </w:p>
          <w:p w14:paraId="26C698EC" w14:textId="782F437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- 2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балла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;  Ниже</w:t>
            </w:r>
            <w:proofErr w:type="gramEnd"/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1 балл; Минимально возможное значение – 2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8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64628BE5" w14:textId="77777777" w:rsidTr="00780F0B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A4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48B7" w14:textId="11D6EF63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F71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BE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57F67E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661EBEC" w14:textId="3A17B80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Ниже</w:t>
            </w:r>
            <w:proofErr w:type="gramEnd"/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A8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310F6DF7" w14:textId="77777777" w:rsidTr="00780F0B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3FAED" w14:textId="24B1BB99" w:rsidR="000B740D" w:rsidRPr="001D6CCC" w:rsidRDefault="000B740D" w:rsidP="00A225E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Calibri" w:eastAsia="Calibri" w:hAnsi="Calibri" w:cs="Times New Roman"/>
              </w:rPr>
              <w:br w:type="page"/>
            </w: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72" w14:textId="2373F0E7" w:rsidR="000B740D" w:rsidRPr="001D6CCC" w:rsidRDefault="0073325F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B740D" w:rsidRPr="001D6CCC" w14:paraId="1ECBCEE7" w14:textId="77777777" w:rsidTr="00780F0B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79F" w14:textId="0626C661" w:rsidR="000B740D" w:rsidRPr="00A225EB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 w:rsidR="0073325F" w:rsidRPr="00A22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0B740D" w:rsidRPr="001D6CCC" w14:paraId="01EE6A4F" w14:textId="77777777" w:rsidTr="00780F0B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9FB" w14:textId="73954B18" w:rsidR="000B740D" w:rsidRPr="00A225EB" w:rsidRDefault="0073325F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4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FA10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ADC" w14:textId="6EEDCBC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-1 балл</w:t>
            </w:r>
            <w:proofErr w:type="gramStart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BEA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8FD88C1" w14:textId="77777777" w:rsidTr="00780F0B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176A" w14:textId="54B7668C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325F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A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977C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731" w14:textId="757C09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884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5FF8F36" w14:textId="77777777" w:rsidTr="00780F0B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FFC" w14:textId="3DE0B3D9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796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F0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513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55" w14:textId="5BD5474F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B2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4076D6A" w14:textId="77777777" w:rsidTr="00780F0B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D791" w14:textId="79870C16" w:rsidR="000B740D" w:rsidRPr="00A225EB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4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28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703" w14:textId="129EE54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31C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11E94B1" w14:textId="77777777" w:rsidTr="00780F0B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4D1B" w14:textId="18C71541" w:rsidR="000B740D" w:rsidRPr="00A225EB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D73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C4C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08" w14:textId="23661E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балла; 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0C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80F0D13" w14:textId="77777777" w:rsidTr="00780F0B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CF2" w14:textId="6503BD87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5796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72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CBA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FCEA" w14:textId="435FE2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89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6E90C7A" w14:textId="77777777" w:rsidTr="00780F0B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C7A0A" w14:textId="6707C182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C19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B740D" w:rsidRPr="001D6CCC" w14:paraId="44FC88C8" w14:textId="77777777" w:rsidTr="00780F0B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899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4584285B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96A" w14:textId="669CE43C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EE84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9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5AC5594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5FFDC9E9" w14:textId="3F930B0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B6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73E6E8CC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0C63" w14:textId="364706ED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0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690AC" w14:textId="77777777" w:rsidR="000B740D" w:rsidRPr="001D6CCC" w:rsidRDefault="000B740D" w:rsidP="000B740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81B" w14:textId="425043E2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CD4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F59D296" w14:textId="77777777" w:rsidTr="00780F0B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48A" w14:textId="2CEE13F6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AD9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9EBEC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25BC9335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3E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09D0288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1AEE7C9" w14:textId="3B1EFD35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возможное значение – 1 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45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0B740D" w:rsidRPr="001D6CCC" w14:paraId="67FF916D" w14:textId="77777777" w:rsidTr="00780F0B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1EE" w14:textId="1311A226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E5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4795E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4F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72C226C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D578135" w14:textId="54EB85BA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61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47F41E8" w14:textId="77777777" w:rsidTr="00780F0B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9F5" w14:textId="13BE6151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36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949B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AD" w14:textId="4D27405B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D8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7EEF3467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8"/>
        </w:rPr>
      </w:pPr>
    </w:p>
    <w:p w14:paraId="2157E315" w14:textId="40F4806A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 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3AF67DB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6C46F3E2" w14:textId="78F81620" w:rsidR="000B740D" w:rsidRPr="001D6CCC" w:rsidRDefault="000B740D" w:rsidP="00780F0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*** выполненным считается показатель со значением 0,5 и более баллов.</w:t>
      </w:r>
      <w:r w:rsidR="00780F0B" w:rsidRPr="001D6C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80F0B" w:rsidRPr="001D6CCC">
        <w:rPr>
          <w:rFonts w:ascii="Times New Roman" w:hAnsi="Times New Roman" w:cs="Times New Roman"/>
          <w:sz w:val="24"/>
          <w:szCs w:val="24"/>
        </w:rPr>
        <w:t>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равняется нулю, баллы по показателю не начисляются.</w:t>
      </w:r>
    </w:p>
    <w:p w14:paraId="1454B5A1" w14:textId="5415AE24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5EC67D15" w14:textId="77777777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7ABF911F" w14:textId="7020BFCC" w:rsidR="00F04006" w:rsidRPr="004D4103" w:rsidRDefault="00F04006" w:rsidP="00F040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103">
        <w:rPr>
          <w:rFonts w:ascii="Times New Roman" w:hAnsi="Times New Roman" w:cs="Times New Roman"/>
          <w:b/>
          <w:sz w:val="24"/>
          <w:szCs w:val="24"/>
        </w:rPr>
        <w:t>2. Размеры и порядок осуществления выплат медицинским организациям за достижение указанных показателей.</w:t>
      </w:r>
    </w:p>
    <w:p w14:paraId="38F9A743" w14:textId="5C927ED8" w:rsidR="008D0E89" w:rsidRPr="004D4103" w:rsidRDefault="008D0E89" w:rsidP="008D0E8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1656F893" w14:textId="489486D9" w:rsidR="003D6DE5" w:rsidRPr="004D4103" w:rsidRDefault="003D6DE5" w:rsidP="005666DF">
      <w:pPr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_Hlk102902901"/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оплате медицинской помощи </w:t>
      </w:r>
      <w:r w:rsidR="005666DF" w:rsidRPr="004D4103">
        <w:rPr>
          <w:rFonts w:ascii="Times New Roman" w:hAnsi="Times New Roman"/>
          <w:sz w:val="24"/>
          <w:szCs w:val="24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(операционного) материала), на проведение тестирования на выявление новой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</w:t>
      </w: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</w:t>
      </w: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лиц.</w:t>
      </w:r>
    </w:p>
    <w:p w14:paraId="218ADC8C" w14:textId="7D4A9032" w:rsidR="003D6DE5" w:rsidRPr="004D4103" w:rsidRDefault="003D6DE5" w:rsidP="003D6DE5">
      <w:pPr>
        <w:widowControl w:val="0"/>
        <w:autoSpaceDE w:val="0"/>
        <w:autoSpaceDN w:val="0"/>
        <w:spacing w:before="120"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673BA2BA" w14:textId="77777777" w:rsidR="003D6DE5" w:rsidRPr="001D6CCC" w:rsidRDefault="00A225EB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</m:t>
            </m:r>
          </m:sub>
        </m:sSub>
      </m:oMath>
      <w:r w:rsidR="003D6DE5"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DE986D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D6DE5" w:rsidRPr="001D6CCC" w14:paraId="4F37022E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8A8C26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92F8611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3D6DE5" w:rsidRPr="001D6CCC" w14:paraId="083D2F6C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5B8DE8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F5FC60A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медицинским организациям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3D6DE5" w:rsidRPr="001D6CCC" w14:paraId="514097E0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510825" w14:textId="77777777" w:rsidR="003D6DE5" w:rsidRPr="001D6CCC" w:rsidRDefault="00A225EB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5B238F9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i-той медицинской организации, рублей.</w:t>
            </w:r>
          </w:p>
        </w:tc>
      </w:tr>
    </w:tbl>
    <w:p w14:paraId="360F4A1C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AF6EE" w14:textId="78330DEC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в Чукотском автономном округе проводится Комиссией, частота проведения мониторинга раз в квартал.</w:t>
      </w:r>
    </w:p>
    <w:p w14:paraId="6AFFCB5F" w14:textId="63A8DDAF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1" w:name="_Hlk102901796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bookmarkEnd w:id="1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по итогам</w:t>
      </w:r>
      <w:r w:rsidR="00DC4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41E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14:paraId="6FEF7C2A" w14:textId="1870E009" w:rsidR="00A23072" w:rsidRPr="001D6CCC" w:rsidRDefault="00A23072" w:rsidP="00A230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декабрь.</w:t>
      </w:r>
    </w:p>
    <w:p w14:paraId="3CB856C8" w14:textId="308ACE84" w:rsidR="003D6DE5" w:rsidRPr="001D6CCC" w:rsidRDefault="003D6DE5" w:rsidP="00CC010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показателей результативности деятельности медицинских организаций (далее – показатели результативности деятельности) установлен в настоящем приложении к Тарифному соглашению.</w:t>
      </w:r>
    </w:p>
    <w:p w14:paraId="0637F123" w14:textId="50F9AA46" w:rsidR="003D6DE5" w:rsidRPr="001D6CCC" w:rsidRDefault="00C13741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етодика</w:t>
      </w:r>
      <w:proofErr w:type="gramEnd"/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установленная в настоящем приложении к Тарифному соглашению 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разделение показателей на блоки, отражающих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14:paraId="724212C3" w14:textId="688A45AF" w:rsidR="00C13741" w:rsidRPr="001D6CCC" w:rsidRDefault="003D6DE5" w:rsidP="00C137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14:paraId="6127A59F" w14:textId="7A8C0434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показатель, включенный в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proofErr w:type="gramStart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результативности деятельности</w:t>
      </w:r>
      <w:proofErr w:type="gramEnd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4909A39F" w14:textId="32FF295E" w:rsidR="003D6DE5" w:rsidRPr="00A225EB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1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(взрослое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D6E2F5" w14:textId="33B26D5A" w:rsidR="003D6DE5" w:rsidRPr="00A225EB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2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(детское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CD7C76" w14:textId="103836CB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- 6 баллов для показателей блока 3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(женское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2CA232" w14:textId="4253D7BE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6C571E38" w14:textId="364865D9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фактического выполнения показателей, медицинск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следующим образом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выполнивш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60 (включительно)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показателей. </w:t>
      </w:r>
    </w:p>
    <w:p w14:paraId="652F442D" w14:textId="3DD2217B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значений показателей результативности деятельности медицинских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615759AC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5B9B4B98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1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4D3E4290" w14:textId="4CBB4D8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6F5BDCA1" w14:textId="1553D912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E91A9F" wp14:editId="3037F098">
            <wp:extent cx="1155700" cy="412750"/>
            <wp:effectExtent l="0" t="0" r="635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5B521DB0" w14:textId="569460D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03034DAB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849DFEC" w14:textId="07ADAB29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AF479E" wp14:editId="2E7989F1">
                  <wp:extent cx="685800" cy="27940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45204BA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прикрепленное лицо, рублей;</w:t>
            </w:r>
          </w:p>
        </w:tc>
      </w:tr>
      <w:tr w:rsidR="00065291" w:rsidRPr="001D6CCC" w14:paraId="55A17D0C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0C7403C" w14:textId="5A022A3B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5B23A1" wp14:editId="3448701F">
                  <wp:extent cx="381000" cy="2540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66F8109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15B74957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F47096E" w14:textId="3EE037D1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72D047" wp14:editId="502F3A66">
                  <wp:extent cx="55245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341932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33853FF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2365B6C" w14:textId="7C71CBB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593E2682" w14:textId="53C13B1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ACDFC7" wp14:editId="06D5EE70">
            <wp:extent cx="1924050" cy="38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42B87F9" w14:textId="3706016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1D08B39F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50C2A4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</w:t>
            </w:r>
            <w:proofErr w:type="spellStart"/>
            <w:r w:rsidRPr="001D6CCC">
              <w:rPr>
                <w:rFonts w:ascii="Times New Roman" w:hAnsi="Times New Roman" w:cs="Times New Roman"/>
                <w:vertAlign w:val="subscript"/>
              </w:rPr>
              <w:t>мес</w:t>
            </w:r>
            <w:proofErr w:type="spellEnd"/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1EBEE94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в j-м году, человек;</w:t>
            </w:r>
          </w:p>
        </w:tc>
      </w:tr>
      <w:tr w:rsidR="00065291" w:rsidRPr="001D6CCC" w14:paraId="53BCB11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1DF984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9E1BA8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05C474F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8E3A5F7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062B4F2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тым</w:t>
            </w:r>
            <w:proofErr w:type="spellEnd"/>
            <w:r w:rsidRPr="001D6CCC">
              <w:rPr>
                <w:rFonts w:ascii="Times New Roman" w:hAnsi="Times New Roman" w:cs="Times New Roman"/>
              </w:rPr>
              <w:t>, человек;</w:t>
            </w:r>
          </w:p>
        </w:tc>
      </w:tr>
      <w:tr w:rsidR="00065291" w:rsidRPr="001D6CCC" w14:paraId="427BF9B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5CC710E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BE02F1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63D929A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927082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711FAE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человек.</w:t>
            </w:r>
          </w:p>
        </w:tc>
      </w:tr>
    </w:tbl>
    <w:p w14:paraId="1D20DF64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126B761" w14:textId="4D6ABE81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 и III групп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 при распределении 70 процентов от объема средств с учетом показателей результативности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11A0AC" wp14:editId="4FD22F3B">
            <wp:extent cx="660400" cy="24765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1555B29F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3B241F3" w14:textId="5AF1B52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4DB5FC" wp14:editId="5CB9B215">
            <wp:extent cx="1905000" cy="3746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3898C5FE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7F07C6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</w:t>
      </w:r>
    </w:p>
    <w:p w14:paraId="3FE0B702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2AD9A7C9" w14:textId="372CBD55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4B53AC" wp14:editId="37F46E00">
            <wp:extent cx="495300" cy="32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 xml:space="preserve"> - численность прикрепленного населения в j-м периоде к i-той медицинской организации II и III групп.</w:t>
      </w:r>
    </w:p>
    <w:p w14:paraId="7B069E9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2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47FFC9A5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3AE7AC4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64C860B4" w14:textId="702B02F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D5C021" wp14:editId="5AA1118C">
            <wp:extent cx="1238250" cy="3556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7632B579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E3B3DEB" w14:textId="34A26914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4F010DD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1C339D6" w14:textId="6AF561B3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38993E" wp14:editId="52A3A4C8">
                  <wp:extent cx="742950" cy="2794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8E9BEF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балл, рублей;</w:t>
            </w:r>
          </w:p>
        </w:tc>
      </w:tr>
      <w:tr w:rsidR="00065291" w:rsidRPr="001D6CCC" w14:paraId="5A8D329D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67BFDA3" w14:textId="0F822F96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5B9E89" wp14:editId="00F69A18">
                  <wp:extent cx="381000" cy="25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DBE59F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367E13E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5DB967C" w14:textId="6212018D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DDE4C2" wp14:editId="2DA9B1AD">
                  <wp:extent cx="527050" cy="247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429110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1DCD6147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10ED914" w14:textId="55A6067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III группы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период, при распределении 30 процентов от объема средств на стимулирование медицинских организаций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9DAB0A" wp14:editId="354DFD46">
            <wp:extent cx="736600" cy="2603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4FB76782" w14:textId="5D5414F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B759D3" wp14:editId="0B22C99E">
            <wp:extent cx="201930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C233F12" w14:textId="7DB652D3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10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328A2D66" w14:textId="77777777" w:rsidTr="00813E04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F375934" w14:textId="1281B805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FDE086" wp14:editId="0C256AE0">
                  <wp:extent cx="393700" cy="234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65D430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3F633064" w14:textId="77777777" w:rsidR="00813E04" w:rsidRPr="001D6CCC" w:rsidRDefault="00813E04" w:rsidP="00813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642871C9" w14:textId="6C7CF5EB" w:rsidR="00813E04" w:rsidRPr="001D6CCC" w:rsidRDefault="00813E04" w:rsidP="008C1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определяется путем суммирования 1 и 2 частей, а для медицинских организаций 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- равняется нулю.</w:t>
      </w:r>
    </w:p>
    <w:p w14:paraId="1B214EB0" w14:textId="47384F1A" w:rsidR="005512EC" w:rsidRPr="001D6CCC" w:rsidRDefault="003D6DE5" w:rsidP="005512E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оценки ее деятельности, следует 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</w:t>
      </w:r>
      <w:r w:rsidR="00F4528C"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</w:t>
      </w:r>
      <w:r w:rsidR="00F4528C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8C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7B190593" w14:textId="2CD0C046" w:rsidR="008D0E89" w:rsidRPr="00F4528C" w:rsidRDefault="00F4528C" w:rsidP="00A225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</w:t>
      </w:r>
      <w:r w:rsidRPr="00A225EB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не</w:t>
      </w:r>
      <w:r w:rsidRPr="00A225EB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3D6DE5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90 процентов указанного объема медицинской помощи, Комиссия вправе применять понижающие коэффицие</w:t>
      </w:r>
      <w:bookmarkStart w:id="2" w:name="_GoBack"/>
      <w:bookmarkEnd w:id="2"/>
      <w:r w:rsidR="003D6DE5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нты к размеру стимулирующих выплат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sectPr w:rsidR="008D0E89" w:rsidRPr="00F4528C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70"/>
    <w:multiLevelType w:val="hybridMultilevel"/>
    <w:tmpl w:val="279A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65291"/>
    <w:rsid w:val="00097B61"/>
    <w:rsid w:val="000B740D"/>
    <w:rsid w:val="000F2414"/>
    <w:rsid w:val="00124305"/>
    <w:rsid w:val="001D6CCC"/>
    <w:rsid w:val="001E3A86"/>
    <w:rsid w:val="001E7DB7"/>
    <w:rsid w:val="00204ECA"/>
    <w:rsid w:val="0023110B"/>
    <w:rsid w:val="002601D1"/>
    <w:rsid w:val="002F2963"/>
    <w:rsid w:val="002F4B89"/>
    <w:rsid w:val="0030138C"/>
    <w:rsid w:val="00302B27"/>
    <w:rsid w:val="003330E7"/>
    <w:rsid w:val="00345928"/>
    <w:rsid w:val="003D6DE5"/>
    <w:rsid w:val="004512A0"/>
    <w:rsid w:val="0045295E"/>
    <w:rsid w:val="00455796"/>
    <w:rsid w:val="0046277D"/>
    <w:rsid w:val="00493F73"/>
    <w:rsid w:val="004A3C93"/>
    <w:rsid w:val="004B448C"/>
    <w:rsid w:val="004D3832"/>
    <w:rsid w:val="004D4103"/>
    <w:rsid w:val="005512EC"/>
    <w:rsid w:val="005666DF"/>
    <w:rsid w:val="00567636"/>
    <w:rsid w:val="005C44D8"/>
    <w:rsid w:val="0063108F"/>
    <w:rsid w:val="006425AE"/>
    <w:rsid w:val="00687D83"/>
    <w:rsid w:val="0073325F"/>
    <w:rsid w:val="00780F0B"/>
    <w:rsid w:val="00813E04"/>
    <w:rsid w:val="00817622"/>
    <w:rsid w:val="00851E6C"/>
    <w:rsid w:val="008767D1"/>
    <w:rsid w:val="008A06B7"/>
    <w:rsid w:val="008A1975"/>
    <w:rsid w:val="008C1FC1"/>
    <w:rsid w:val="008C36B5"/>
    <w:rsid w:val="008C5271"/>
    <w:rsid w:val="008D0E89"/>
    <w:rsid w:val="008E3743"/>
    <w:rsid w:val="008F78F1"/>
    <w:rsid w:val="00900CF3"/>
    <w:rsid w:val="00944303"/>
    <w:rsid w:val="009446C5"/>
    <w:rsid w:val="009501C7"/>
    <w:rsid w:val="00A225EB"/>
    <w:rsid w:val="00A23072"/>
    <w:rsid w:val="00A37351"/>
    <w:rsid w:val="00AB6ACE"/>
    <w:rsid w:val="00AE5A42"/>
    <w:rsid w:val="00B268B9"/>
    <w:rsid w:val="00B27372"/>
    <w:rsid w:val="00B608F2"/>
    <w:rsid w:val="00B663F4"/>
    <w:rsid w:val="00B739D6"/>
    <w:rsid w:val="00BA628F"/>
    <w:rsid w:val="00BA7A1C"/>
    <w:rsid w:val="00BB205C"/>
    <w:rsid w:val="00C13741"/>
    <w:rsid w:val="00C24AAF"/>
    <w:rsid w:val="00CC010D"/>
    <w:rsid w:val="00CC77C1"/>
    <w:rsid w:val="00CF7D01"/>
    <w:rsid w:val="00D1409B"/>
    <w:rsid w:val="00D32C1E"/>
    <w:rsid w:val="00D96D42"/>
    <w:rsid w:val="00DA27E0"/>
    <w:rsid w:val="00DA319E"/>
    <w:rsid w:val="00DC441E"/>
    <w:rsid w:val="00E05A05"/>
    <w:rsid w:val="00E07953"/>
    <w:rsid w:val="00E82FF0"/>
    <w:rsid w:val="00ED3770"/>
    <w:rsid w:val="00F04006"/>
    <w:rsid w:val="00F44C89"/>
    <w:rsid w:val="00F4528C"/>
    <w:rsid w:val="00FE524D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D14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6529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10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70</cp:revision>
  <dcterms:created xsi:type="dcterms:W3CDTF">2021-01-13T23:10:00Z</dcterms:created>
  <dcterms:modified xsi:type="dcterms:W3CDTF">2023-05-15T05:09:00Z</dcterms:modified>
</cp:coreProperties>
</file>